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-278764</wp:posOffset>
            </wp:positionH>
            <wp:positionV relativeFrom="paragraph">
              <wp:posOffset>-72389</wp:posOffset>
            </wp:positionV>
            <wp:extent cx="771525" cy="838200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UNIVERSIDADE FEDERAL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CENTRO DE CIÊNCIAS FÍSICAS E MATEMÁTICAS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DEPARTAMENTO DE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80.000000000002" w:type="dxa"/>
        <w:jc w:val="left"/>
        <w:tblInd w:w="-864.0" w:type="dxa"/>
        <w:tblLayout w:type="fixed"/>
        <w:tblLook w:val="0000"/>
      </w:tblPr>
      <w:tblGrid>
        <w:gridCol w:w="1149"/>
        <w:gridCol w:w="269"/>
        <w:gridCol w:w="1417"/>
        <w:gridCol w:w="1701"/>
        <w:gridCol w:w="1701"/>
        <w:gridCol w:w="1507"/>
        <w:gridCol w:w="2609"/>
        <w:gridCol w:w="27"/>
        <w:tblGridChange w:id="0">
          <w:tblGrid>
            <w:gridCol w:w="1149"/>
            <w:gridCol w:w="269"/>
            <w:gridCol w:w="1417"/>
            <w:gridCol w:w="1701"/>
            <w:gridCol w:w="1701"/>
            <w:gridCol w:w="1507"/>
            <w:gridCol w:w="2609"/>
            <w:gridCol w:w="27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SEMESTRE 201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I. IDENTIFICAÇÃO DA DISCIPLINA: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Horas/aula Semanais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Teóricas              Práticas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Horas/aula Semestrais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MTM 5505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Conjuntos Numéricos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II. PROFESSOR (ES) MINISTRANTE 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Maicon Marques Alves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III. PRÉ-REQUISITO 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IV. CURSO (S) PARA O QUAL (IS) A DISCIPLINA É OFERECIDA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Bacharelado em Matemática e Computação Científica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Números Naturais. Números Inteiros. Números Racionais. História da Matemática relacionada com o conteúdo.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Apresentar ao aluno, com rigor, os conjuntos dos números naturais, dos números inteiros e dos números racionais.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Propiciar ao aluno condições 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Desenvolver sua capacidade de raciocínio lógico e organizado.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tabs>
                <w:tab w:val="left" w:pos="707"/>
              </w:tabs>
              <w:ind w:left="144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Desenvolver sua capacidade de formulação e interpretação de situações matemáticas.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Desenvolver seu espírito crítico e criativo.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Perceber e compreender o inter-relacionamento dos assuntos apresentados no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Organizar, comparar e aplicar os conhecimentos adquiridos.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Incentivar o aluno ao uso da biblioteca.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before="0" w:line="240" w:lineRule="auto"/>
              <w:ind w:left="792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single"/>
                <w:vertAlign w:val="baseline"/>
                <w:rtl w:val="0"/>
              </w:rPr>
              <w:t xml:space="preserve">Números Naturais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43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  1.1. Problemas de Contagem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1.2. Operações. Propriedades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1.3. Relação de Ordem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before="0" w:line="240" w:lineRule="auto"/>
              <w:ind w:left="792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single"/>
                <w:vertAlign w:val="baseline"/>
                <w:rtl w:val="0"/>
              </w:rPr>
              <w:t xml:space="preserve">Números Inteiros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2.1.</w:t>
              <w:tab/>
              <w:t xml:space="preserve">Números Inteiros como ampliação dos Naturais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2.2.</w:t>
              <w:tab/>
              <w:t xml:space="preserve">Operações. Propriedades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2.3.</w:t>
              <w:tab/>
              <w:t xml:space="preserve">Valor absoluto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2.4.</w:t>
              <w:tab/>
              <w:t xml:space="preserve">Múltiplos e divisores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1400"/>
              </w:tabs>
              <w:spacing w:after="0" w:before="0" w:line="240" w:lineRule="auto"/>
              <w:ind w:left="14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2.4.1.</w:t>
              <w:tab/>
              <w:t xml:space="preserve">Algoritmo da divisão no conjunto dos números naturais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1400"/>
              </w:tabs>
              <w:spacing w:after="0" w:before="0" w:line="240" w:lineRule="auto"/>
              <w:ind w:left="14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2.4.2.</w:t>
              <w:tab/>
              <w:t xml:space="preserve">Algoritmo da divisão no conjunto dos números inteiros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1400"/>
              </w:tabs>
              <w:spacing w:after="0" w:before="0" w:line="240" w:lineRule="auto"/>
              <w:ind w:left="14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2.4.3.</w:t>
              <w:tab/>
              <w:t xml:space="preserve">Máximo divisor comum. Algoritmo de Euclides. Números relativamente primos. Teorema de Bézout. Equações Diofantinas lineares. 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1400"/>
              </w:tabs>
              <w:spacing w:after="0" w:before="0" w:line="240" w:lineRule="auto"/>
              <w:ind w:left="14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2.4.4.</w:t>
              <w:tab/>
              <w:t xml:space="preserve">Mínimo múltiplo comum.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2.5.</w:t>
              <w:tab/>
              <w:t xml:space="preserve">Fatoração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1400"/>
              </w:tabs>
              <w:spacing w:after="0" w:before="0" w:line="240" w:lineRule="auto"/>
              <w:ind w:left="14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2.5.1. Números primos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1400"/>
              </w:tabs>
              <w:spacing w:after="0" w:before="0" w:line="240" w:lineRule="auto"/>
              <w:ind w:left="14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2.5.2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Teorema Fundamental da Aritmética. Aplicações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2.6.</w:t>
              <w:tab/>
              <w:t xml:space="preserve">Princípios de Indução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2"/>
              </w:numPr>
              <w:tabs>
                <w:tab w:val="left" w:pos="1400"/>
              </w:tabs>
              <w:spacing w:after="0" w:before="0" w:line="240" w:lineRule="auto"/>
              <w:ind w:left="2160" w:hanging="72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Demonstração do Teorema Fundamental da Aritmética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firstLine="567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2.7.</w:t>
              <w:tab/>
              <w:t xml:space="preserve">Relações de equivalência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1440" w:hanging="21.999999999999886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2.7.1. Congruências. Critérios de divisibilidade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1440" w:hanging="21.999999999999886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2.7.2. Construção do conjunto dos números inteiros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42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single"/>
                <w:vertAlign w:val="baseline"/>
                <w:rtl w:val="0"/>
              </w:rPr>
              <w:t xml:space="preserve">Números racionais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firstLine="567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firstLine="567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3.1. </w:t>
              <w:tab/>
              <w:t xml:space="preserve">Construção do conjunto dos números racionais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firstLine="567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3.2. </w:t>
              <w:tab/>
              <w:t xml:space="preserve">Operações. Propriedades.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67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3.3. </w:t>
              <w:tab/>
              <w:t xml:space="preserve">Representação decimal. Frações contínuas.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67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3.4. </w:t>
              <w:tab/>
              <w:t xml:space="preserve">Densidade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567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3.5. </w:t>
              <w:tab/>
              <w:t xml:space="preserve">Existência de números que não são racionais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VIII. METODOLOGIA DE ENSINO / DESENVOLVIMENTO DO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 conteúdo será desenvolvido através de aulas expositivas.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IX. METODOLOGIA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firstLine="63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Serão feitas três provas escritas. Estará aprovado o aluno com frequência suficiente (FS) que obtiver média aritmética (MF) dessas três provas maior ou igual a 6,0 (seis). </w:t>
            </w:r>
          </w:p>
          <w:p w:rsidR="00000000" w:rsidDel="00000000" w:rsidP="00000000" w:rsidRDefault="00000000" w:rsidRPr="00000000">
            <w:pPr>
              <w:ind w:firstLine="63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X. AVALIAÇÃO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 aluno com FS e MF entre 3,0 e 5,5 terá direito a uma recuperação, que será feita dentro das normas da UFSC e constará de uma prova referente ao conteúdo das três avaliações. Sua nota final será, então, a média aritmética entre MF e a nota da prova.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XI. CRONOGRAMA TEÓRICO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72" w:firstLine="0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72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92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Numeros naturais: 18 horas/aula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92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Números inteiros: 36 horas/aula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92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Números racionais: 36 horas/aula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XII. CRONOGRAMA PRÁTICO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72" w:firstLine="0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72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XIII. 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397" w:hanging="397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97" w:hanging="397"/>
              <w:jc w:val="both"/>
              <w:rPr>
                <w:rFonts w:ascii="Times New Roman" w:cs="Times New Roman" w:eastAsia="Times New Roman" w:hAnsi="Times New Roman"/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H. H. Domingues, Fundamentos de Aritmética; Florianópolis: Editora da UFSC,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397" w:hanging="397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XIV. BIBLIOGRAFIA COMPLEMENTAR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397" w:hanging="397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before="0" w:line="240" w:lineRule="auto"/>
              <w:ind w:left="42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B. H. Gundlach, História dos números e numerais; São Paulo: Atual, 1992.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before="0" w:line="240" w:lineRule="auto"/>
              <w:ind w:left="42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G. Ifrah, Os números – a história de uma grande invenção; São Paulo: Globo, 2001.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before="0" w:line="240" w:lineRule="auto"/>
              <w:ind w:left="42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F. C. P. Milles e S. P. Coelho, Números: uma introdução à Matemática; São Paulo: Edusp, 1999.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before="0" w:line="240" w:lineRule="auto"/>
              <w:ind w:left="42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C. G. Moreira, Frações contínuas, representações de números e aproximações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www.obm.org.br/eureka/artigos/fracoes.pdf)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before="0" w:line="240" w:lineRule="auto"/>
              <w:ind w:left="42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I. Niven, Números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racionais e irracionais; Rio de Janeiro: SBM, 1984.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before="0" w:line="240" w:lineRule="auto"/>
              <w:ind w:left="42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J. P. O. Santos, Introdução à Teoria dos Números; Rio de Janeiro: SBM, 2007.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before="0" w:line="240" w:lineRule="auto"/>
              <w:ind w:left="42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M. du Sautoy, A música dos números primos; Rio de Janeiro: Jorge Zahar, 2007.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before="0" w:line="240" w:lineRule="auto"/>
              <w:ind w:left="420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D. Wells, Dicionário de números interessantes e curiosos; Lisboa: Gradiva, 1996.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720"/>
              </w:tabs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Florianópolis,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vertAlign w:val="baseline"/>
          <w:rtl w:val="0"/>
        </w:rPr>
        <w:t xml:space="preserve"> de</w:t>
      </w:r>
      <w:r w:rsidDel="00000000" w:rsidR="00000000" w:rsidRPr="00000000">
        <w:rPr>
          <w:rtl w:val="0"/>
        </w:rPr>
        <w:t xml:space="preserve"> fevereiro</w:t>
      </w:r>
      <w:r w:rsidDel="00000000" w:rsidR="00000000" w:rsidRPr="00000000">
        <w:rPr>
          <w:vertAlign w:val="baseline"/>
          <w:rtl w:val="0"/>
        </w:rPr>
        <w:t xml:space="preserve"> de 201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Prof. </w:t>
      </w:r>
      <w:r w:rsidDel="00000000" w:rsidR="00000000" w:rsidRPr="00000000">
        <w:rPr>
          <w:rtl w:val="0"/>
        </w:rPr>
        <w:t xml:space="preserve">Maicon Marques Alves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Coordenador da disciplina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418" w:left="1701" w:right="23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709" w:before="0" w:line="240" w:lineRule="auto"/>
      <w:ind w:right="360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0" locked="0" relativeHeight="0" simplePos="0">
              <wp:simplePos x="0" y="0"/>
              <wp:positionH relativeFrom="margin">
                <wp:posOffset>5981700</wp:posOffset>
              </wp:positionH>
              <wp:positionV relativeFrom="paragraph">
                <wp:posOffset>0</wp:posOffset>
              </wp:positionV>
              <wp:extent cx="76200" cy="1778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217" y="3693005"/>
                        <a:ext cx="75564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0" behindDoc="0" distB="0" distT="0" distL="0" distR="0" hidden="0" layoutInCell="0" locked="0" relativeHeight="0" simplePos="0">
              <wp:simplePos x="0" y="0"/>
              <wp:positionH relativeFrom="margin">
                <wp:posOffset>5981700</wp:posOffset>
              </wp:positionH>
              <wp:positionV relativeFrom="paragraph">
                <wp:posOffset>0</wp:posOffset>
              </wp:positionV>
              <wp:extent cx="76200" cy="177800"/>
              <wp:effectExtent b="0" l="0" r="0" t="0"/>
              <wp:wrapSquare wrapText="bothSides" distB="0" distT="0" distL="0" distR="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144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firstLine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21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firstLine="28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firstLine="36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firstLine="43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firstLine="50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firstLine="5760"/>
      </w:pPr>
      <w:rPr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92" w:firstLine="432"/>
      </w:pPr>
      <w:rPr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92" w:firstLine="432"/>
      </w:pPr>
      <w:rPr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92" w:firstLine="43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12" w:firstLine="1152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32" w:firstLine="187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52" w:firstLine="259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72" w:firstLine="331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92" w:firstLine="403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12" w:firstLine="475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32" w:firstLine="547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52" w:firstLine="6192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420" w:firstLine="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firstLine="7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firstLine="16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firstLine="22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firstLine="29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firstLine="38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firstLine="43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firstLine="51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firstLine="600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420" w:firstLine="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firstLine="7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firstLine="16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firstLine="22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firstLine="29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firstLine="38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firstLine="43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firstLine="51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firstLine="6000"/>
      </w:pPr>
      <w:rPr>
        <w:vertAlign w:val="baseline"/>
      </w:rPr>
    </w:lvl>
  </w:abstractNum>
  <w:abstractNum w:abstractNumId="8">
    <w:lvl w:ilvl="0">
      <w:start w:val="5"/>
      <w:numFmt w:val="upperRoman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9">
    <w:lvl w:ilvl="0">
      <w:start w:val="6"/>
      <w:numFmt w:val="upperRoman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>
    <w:lvl w:ilvl="0">
      <w:start w:val="7"/>
      <w:numFmt w:val="upperRoman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