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C0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0890" cy="8394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FEDERAL DE SANTA CATARINA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CENTRO DE CIÊNCIAS FÍSICAS E MATEMÁTICAS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DEPARTAMENTO DE MATEMÁTICA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417"/>
        <w:gridCol w:w="1701"/>
        <w:gridCol w:w="1701"/>
        <w:gridCol w:w="1507"/>
        <w:gridCol w:w="2609"/>
        <w:gridCol w:w="27"/>
      </w:tblGrid>
      <w:tr w:rsidR="008040DF">
        <w:tc>
          <w:tcPr>
            <w:tcW w:w="103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B122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SEMESTRE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092B7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8040DF">
              <w:rPr>
                <w:rFonts w:ascii="Times New Roman" w:hAnsi="Times New Roman"/>
                <w:b/>
                <w:bCs/>
                <w:sz w:val="18"/>
                <w:szCs w:val="18"/>
              </w:rPr>
              <w:t>/1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8040DF"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Horas/aula Semanais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Teóricas              Práticas</w:t>
            </w:r>
          </w:p>
        </w:tc>
        <w:tc>
          <w:tcPr>
            <w:tcW w:w="2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Horas/aula Semestrais</w:t>
            </w:r>
          </w:p>
        </w:tc>
      </w:tr>
      <w:tr w:rsidR="008040DF"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MTM 5316</w:t>
            </w:r>
          </w:p>
        </w:tc>
        <w:tc>
          <w:tcPr>
            <w:tcW w:w="33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Análise I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FD7BE8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D7BE8" w:rsidRDefault="00FD7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Coordenador da Disciplina: </w:t>
            </w:r>
            <w:proofErr w:type="gramStart"/>
            <w:r>
              <w:rPr>
                <w:bCs/>
                <w:sz w:val="18"/>
                <w:szCs w:val="18"/>
              </w:rPr>
              <w:t>Prof.</w:t>
            </w:r>
            <w:proofErr w:type="gramEnd"/>
            <w:r>
              <w:rPr>
                <w:bCs/>
                <w:sz w:val="18"/>
                <w:szCs w:val="18"/>
              </w:rPr>
              <w:t>(ª)</w:t>
            </w:r>
          </w:p>
        </w:tc>
      </w:tr>
      <w:tr w:rsidR="008040DF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8040DF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092B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Daniel Gonçalves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8040DF">
        <w:trPr>
          <w:gridAfter w:val="1"/>
          <w:wAfter w:w="27" w:type="dxa"/>
        </w:trPr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9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da Disciplina</w:t>
            </w:r>
          </w:p>
        </w:tc>
      </w:tr>
      <w:tr w:rsidR="008040DF">
        <w:trPr>
          <w:gridAfter w:val="1"/>
          <w:wAfter w:w="27" w:type="dxa"/>
        </w:trPr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8040DF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Bacharelado em Matemática e Computação Científica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EMENTA</w:t>
            </w:r>
          </w:p>
        </w:tc>
      </w:tr>
      <w:tr w:rsidR="008040DF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Supremo e ínfimo. Espaços métricos (com ênfase em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). Funções contínuas.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Seqüências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Cauchy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Conexidade. Compacidade.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Seqüências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funções. 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OBJETIVOS</w:t>
            </w:r>
          </w:p>
        </w:tc>
      </w:tr>
      <w:tr w:rsidR="008040DF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Propiciar ao aluno condições de: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Dominar com rigor e detalhe os conceitos básicos de espaços métricos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 os teoremas clássicos da Análise Matemática;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Desenvolver sua capacidade de aplicar as técnicas e resultados fundamentais da Análise à resolução de problemas.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VII.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CONTEÚDO PROGRAMÁTICO</w:t>
            </w:r>
          </w:p>
        </w:tc>
      </w:tr>
      <w:tr w:rsidR="008040DF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Corpos ordenados. Propriedade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arquimediana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Seqüências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monótonas. Corpos ordenados completos. O sistema dos números reais. Supremo e ínfimo.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Seqüências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Cauchy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Limite superior e limite inferior.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O espaço euclidiano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Normas, produtos internos e métricas. Espaços métricos. Espaços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Conjuntos abertos e fechados. Interior de um conjunto. Pontos de acumulação. Fecho de um conjunto.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Fronteira de um conjunto.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Seqüências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Espaço métrico completo.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Completamento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um espaço métrico. Séries numéricas e de vetores.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8040DF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Compacidade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seqüencial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Espaço métrico compacto. Teorema de Bolzano-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Weierstrass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Conjunto totalmente limitado. Teorema de Heine-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Conjuntos encaixantes. Conjuntos conexos por caminhos. Conjuntos Conexos.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092B76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8040DF">
              <w:rPr>
                <w:rFonts w:ascii="Times New Roman" w:hAnsi="Times New Roman"/>
                <w:sz w:val="24"/>
                <w:szCs w:val="24"/>
              </w:rPr>
              <w:t>.</w:t>
            </w:r>
            <w:r w:rsidR="008040DF">
              <w:rPr>
                <w:rFonts w:ascii="Times New Roman" w:hAnsi="Times New Roman"/>
                <w:sz w:val="24"/>
                <w:szCs w:val="24"/>
              </w:rPr>
              <w:tab/>
              <w:t>Limite e continuidade. Caracterização de funções contínuas. Imagem de compactos e conexos. Operações com funções contínuas. Limitação de funções contínuas em compactos. Teorema do valor intermediário. Continuidade uniforme.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0DF" w:rsidRDefault="00092B76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040DF">
              <w:rPr>
                <w:rFonts w:ascii="Times New Roman" w:hAnsi="Times New Roman"/>
                <w:sz w:val="24"/>
                <w:szCs w:val="24"/>
              </w:rPr>
              <w:t>.</w:t>
            </w:r>
            <w:r w:rsidR="008040D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Seqüências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 xml:space="preserve"> de funções. Convergência pontual e convergência uniforme. Séries de funções. Critério de 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Cauchy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 xml:space="preserve">. Teste M de 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Weierstrass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 xml:space="preserve">. Integração e derivação de séries. O espaço das funções contínuas. Espaço de 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Banach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Equicontinuidade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 xml:space="preserve">. Teorema de 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Arzela-Ascoli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>. Teorema do ponto fixo. Aproximação de funções por polinômios. Teorema de Stone-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Weierstrass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VIII. METODOLOGIA DE ENSINO / DESENVOLVIMENTO DO PROGRAMA</w:t>
            </w:r>
          </w:p>
        </w:tc>
      </w:tr>
      <w:tr w:rsidR="008040DF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Aulas expositivas e de exercícios, e tarefas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extra-classe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onde os alunos serão estimulados a propor suas próprias soluções para os exercícios e problemas propostos.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8040DF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Através de </w:t>
            </w:r>
            <w:r w:rsidR="00092B76">
              <w:rPr>
                <w:rFonts w:ascii="Times New Roman" w:hAnsi="Times New Roman"/>
                <w:sz w:val="24"/>
                <w:szCs w:val="24"/>
              </w:rPr>
              <w:t xml:space="preserve">duas ou </w:t>
            </w:r>
            <w:r w:rsidR="00092B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três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provas escritas (a critério do professor)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serem aplicadas ao longo do semestre. A nota final será a média aritmética das notas obtidas nessas provas. 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50C86" w:rsidRDefault="00550C86" w:rsidP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aluno que obtiver média inferior a 5,75 (cinco vírgula setenta e cinco)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mas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não inferior a 3,0 (três), e tiver frequência suficiente, terá direito a uma prova de recuperação no final do semestre que versará sobre todo o conteúdo do curso. A nota final do aluno que fizer recuperação será calculada de acordo com a legislação desta universidade (Parágrafo 3 do artigo 71 da Resolução 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CUn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/97). O aluno estará aprovado se obtiver média final maior ou igual a 5,75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cinco vírgula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setenta e cinco).</w:t>
            </w:r>
          </w:p>
          <w:p w:rsidR="00550C86" w:rsidRDefault="00550C86" w:rsidP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 w:rsidP="0055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8040DF"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Atividade</w:t>
            </w:r>
          </w:p>
        </w:tc>
      </w:tr>
      <w:tr w:rsidR="008040DF"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Semestre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Lecionar o conteúdo programático.</w:t>
            </w: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XII. CRONOGRAMA PRÁTICO</w:t>
            </w:r>
          </w:p>
        </w:tc>
      </w:tr>
      <w:tr w:rsidR="008040DF"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Atividade</w:t>
            </w:r>
          </w:p>
        </w:tc>
      </w:tr>
      <w:tr w:rsidR="008040DF"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0DF"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XIII. BIBLIOGRAFIA BÁSICA</w:t>
            </w:r>
          </w:p>
        </w:tc>
      </w:tr>
      <w:tr w:rsidR="008040DF" w:rsidRPr="00092B76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E. L. Lima; </w:t>
            </w:r>
            <w:r w:rsidR="008040DF">
              <w:rPr>
                <w:rFonts w:ascii="Times New Roman" w:hAnsi="Times New Roman"/>
                <w:sz w:val="24"/>
                <w:szCs w:val="24"/>
              </w:rPr>
              <w:t xml:space="preserve">Análise 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Real </w:t>
            </w:r>
            <w:r w:rsidR="008040DF">
              <w:rPr>
                <w:rFonts w:ascii="Times New Roman" w:hAnsi="Times New Roman"/>
                <w:sz w:val="24"/>
                <w:szCs w:val="24"/>
              </w:rPr>
              <w:t>(vols. I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 e II</w:t>
            </w:r>
            <w:proofErr w:type="gramStart"/>
            <w:r w:rsidR="00550C8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550C86">
              <w:rPr>
                <w:rFonts w:ascii="Times New Roman" w:hAnsi="Times New Roman"/>
                <w:sz w:val="24"/>
                <w:szCs w:val="24"/>
              </w:rPr>
              <w:t>; Coleção Matemática Universitária</w:t>
            </w:r>
            <w:r w:rsidR="008040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0DF" w:rsidRDefault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550C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40DF"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 w:rsidR="008040DF">
              <w:rPr>
                <w:rFonts w:ascii="Times New Roman" w:hAnsi="Times New Roman"/>
                <w:sz w:val="24"/>
                <w:szCs w:val="24"/>
              </w:rPr>
              <w:t>Rudin</w:t>
            </w:r>
            <w:proofErr w:type="spellEnd"/>
            <w:r w:rsidR="008040DF">
              <w:rPr>
                <w:rFonts w:ascii="Times New Roman" w:hAnsi="Times New Roman"/>
                <w:sz w:val="24"/>
                <w:szCs w:val="24"/>
              </w:rPr>
              <w:t>; Princípios de Análise Matemática; Ao Livro Técnico e Editora Universidade de Brasília; 1971.</w:t>
            </w:r>
          </w:p>
          <w:p w:rsidR="00B122A5" w:rsidRDefault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E.L.Lima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Espaços Métricos; Projeto Euclides (IMPA).</w:t>
            </w: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J. Marsden, M. Hoffman; Elementary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Analysis; W. H. Freeman; 1974.</w:t>
            </w: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V. R.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Elementos de Análise Real;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Editora Campus; 1983.</w:t>
            </w:r>
          </w:p>
          <w:p w:rsidR="00092B76" w:rsidRPr="00092B76" w:rsidRDefault="00092B76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/>
              </w:rPr>
              <w:t xml:space="preserve">VI. </w:t>
            </w:r>
            <w:r w:rsidRPr="00D52DD7">
              <w:rPr>
                <w:lang/>
              </w:rPr>
              <w:t>M. B. Gonçalves, D. Gonçalves, Elementos de An</w:t>
            </w:r>
            <w:r>
              <w:rPr>
                <w:lang/>
              </w:rPr>
              <w:t xml:space="preserve">álise, </w:t>
            </w:r>
            <w:proofErr w:type="gramStart"/>
            <w:r>
              <w:rPr>
                <w:lang/>
              </w:rPr>
              <w:t>2</w:t>
            </w:r>
            <w:proofErr w:type="gramEnd"/>
            <w:r>
              <w:t xml:space="preserve">. </w:t>
            </w:r>
            <w:proofErr w:type="gramStart"/>
            <w:r>
              <w:t>ed.</w:t>
            </w:r>
            <w:proofErr w:type="gramEnd"/>
            <w:r>
              <w:t xml:space="preserve"> </w:t>
            </w:r>
            <w:proofErr w:type="spellStart"/>
            <w:r w:rsidRPr="00D52DD7">
              <w:rPr>
                <w:lang w:val="en-US"/>
              </w:rPr>
              <w:t>Flori</w:t>
            </w:r>
            <w:r>
              <w:rPr>
                <w:lang w:val="en-US"/>
              </w:rPr>
              <w:t>anópolis</w:t>
            </w:r>
            <w:proofErr w:type="spellEnd"/>
            <w:r>
              <w:rPr>
                <w:lang w:val="en-US"/>
              </w:rPr>
              <w:t>: UFSC/EAD/CED/CFM, 2013</w:t>
            </w:r>
          </w:p>
          <w:p w:rsidR="008040DF" w:rsidRPr="00092B76" w:rsidRDefault="008040DF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040DF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XIV. BIBLIOGRAFIA COMPLEMENTAR</w:t>
            </w:r>
          </w:p>
        </w:tc>
      </w:tr>
      <w:tr w:rsidR="008040DF" w:rsidRPr="00092B76">
        <w:tc>
          <w:tcPr>
            <w:tcW w:w="103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DF" w:rsidRPr="00092B76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92B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I. S. Lang; Analysis; Addison-Wesley; 1968</w:t>
            </w:r>
          </w:p>
          <w:p w:rsidR="00B122A5" w:rsidRDefault="00B122A5" w:rsidP="00B122A5">
            <w:pPr>
              <w:widowControl w:val="0"/>
              <w:tabs>
                <w:tab w:val="left" w:pos="283"/>
                <w:tab w:val="left" w:pos="8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092B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Spivak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Calculus on Manifolds; Benjamin, New York; 1965.</w:t>
            </w:r>
          </w:p>
          <w:p w:rsidR="008040DF" w:rsidRPr="00092B76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8040DF" w:rsidRPr="00092B76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8040DF" w:rsidRPr="00092B76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8040DF" w:rsidRPr="00092B76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8040DF" w:rsidRPr="00092B76" w:rsidRDefault="008040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040DF" w:rsidRPr="00092B76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40DF" w:rsidRPr="00092B76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40DF" w:rsidRPr="00092B76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40DF" w:rsidRPr="00092B76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40DF" w:rsidRPr="00092B76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40DF" w:rsidRDefault="00B122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  <w:r w:rsidR="00092B7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fevereiro de 201</w:t>
      </w:r>
      <w:r w:rsidR="00092B76">
        <w:rPr>
          <w:rFonts w:ascii="Times New Roman" w:hAnsi="Times New Roman"/>
          <w:sz w:val="24"/>
          <w:szCs w:val="24"/>
        </w:rPr>
        <w:t>6</w:t>
      </w:r>
      <w:r w:rsidR="008040DF">
        <w:rPr>
          <w:rFonts w:ascii="Times New Roman" w:hAnsi="Times New Roman"/>
          <w:sz w:val="24"/>
          <w:szCs w:val="24"/>
        </w:rPr>
        <w:t>.</w:t>
      </w: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040DF" w:rsidRPr="00092B76" w:rsidRDefault="00092B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 xml:space="preserve"> Daniel Gonçalves</w:t>
      </w:r>
      <w:bookmarkStart w:id="0" w:name="_GoBack"/>
      <w:bookmarkEnd w:id="0"/>
    </w:p>
    <w:p w:rsidR="008040DF" w:rsidRDefault="00804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da disciplina</w:t>
      </w:r>
    </w:p>
    <w:sectPr w:rsidR="008040D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8"/>
    <w:rsid w:val="00092B76"/>
    <w:rsid w:val="00550C86"/>
    <w:rsid w:val="007F5DE4"/>
    <w:rsid w:val="008040DF"/>
    <w:rsid w:val="008F4693"/>
    <w:rsid w:val="00B122A5"/>
    <w:rsid w:val="00C02940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ivanpcs</dc:creator>
  <cp:lastModifiedBy>admin</cp:lastModifiedBy>
  <cp:revision>2</cp:revision>
  <dcterms:created xsi:type="dcterms:W3CDTF">2016-02-15T13:36:00Z</dcterms:created>
  <dcterms:modified xsi:type="dcterms:W3CDTF">2016-02-15T13:36:00Z</dcterms:modified>
</cp:coreProperties>
</file>